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CB3337">
        <w:t xml:space="preserve">(процедура </w:t>
      </w:r>
      <w:r w:rsidR="00210CA6" w:rsidRPr="00210CA6">
        <w:t>21000011480000000</w:t>
      </w:r>
      <w:r w:rsidR="00467DB3">
        <w:t>599</w:t>
      </w:r>
      <w:r w:rsidR="00210CA6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9000EB">
        <w:rPr>
          <w:sz w:val="24"/>
          <w:lang w:val="ru-RU"/>
        </w:rPr>
        <w:t>2</w:t>
      </w:r>
      <w:r w:rsidR="00467DB3">
        <w:rPr>
          <w:sz w:val="24"/>
          <w:lang w:val="ru-RU"/>
        </w:rPr>
        <w:t>2</w:t>
      </w:r>
      <w:r>
        <w:rPr>
          <w:sz w:val="24"/>
          <w:lang w:val="ru-RU"/>
        </w:rPr>
        <w:t xml:space="preserve">» </w:t>
      </w:r>
      <w:r w:rsidR="00467DB3">
        <w:rPr>
          <w:sz w:val="24"/>
          <w:lang w:val="ru-RU"/>
        </w:rPr>
        <w:t xml:space="preserve">декабря </w:t>
      </w:r>
      <w:r>
        <w:rPr>
          <w:sz w:val="24"/>
          <w:lang w:val="ru-RU"/>
        </w:rPr>
        <w:t>202</w:t>
      </w:r>
      <w:r w:rsidR="009000EB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467DB3">
        <w:rPr>
          <w:sz w:val="24"/>
          <w:lang w:val="ru-RU"/>
        </w:rPr>
        <w:t>18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2971"/>
        <w:gridCol w:w="6353"/>
      </w:tblGrid>
      <w:tr w:rsidR="00A13931" w:rsidRPr="00DE1C92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bookmarkStart w:id="0" w:name="_Hlk214551757"/>
            <w:r w:rsidRPr="003F57A1">
              <w:rPr>
                <w:b/>
                <w:lang w:val="ru-RU"/>
              </w:rPr>
              <w:t>2.1.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Лот № 1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Нежилое помещение с кадастровым номером 24:58:0303016:5640, этаж 2, расположенное по адресу: Российская Федерация, Красноярский край, ЗАТО Железногорск,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Железногорск, ул. Советской Армии, д.30, пом.13/3 (объект 1).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Площадь объекта: 36,2 </w:t>
            </w:r>
            <w:proofErr w:type="spellStart"/>
            <w:r w:rsidRPr="00C808A0">
              <w:rPr>
                <w:lang w:val="ru-RU"/>
              </w:rPr>
              <w:t>кв.м</w:t>
            </w:r>
            <w:proofErr w:type="spellEnd"/>
            <w:r w:rsidRPr="00C808A0">
              <w:rPr>
                <w:lang w:val="ru-RU"/>
              </w:rPr>
              <w:t>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Технические характеристики объекта: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Помещение расположено на втором этаже нежилого здания. Вход в комнату осуществляется из коридора общего пользования. Здание оборудовано центральными системами канализации, холодного водоснабжения, отопления, электроснабжения. Сан. узлы общего пользования - на этаже.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 в информационно-телекоммуникационной сети «Интернет» в разделе Аренда имущества/Аукционы/2025.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</w:t>
            </w:r>
            <w:r w:rsidRPr="00C808A0">
              <w:rPr>
                <w:lang w:val="ru-RU"/>
              </w:rPr>
              <w:lastRenderedPageBreak/>
              <w:t>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808A0" w:rsidRPr="002D254A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lastRenderedPageBreak/>
              <w:t>2.1.2.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2D254A">
              <w:rPr>
                <w:lang w:val="ru-RU"/>
              </w:rPr>
              <w:t>кв.м</w:t>
            </w:r>
            <w:proofErr w:type="spellEnd"/>
            <w:r w:rsidRPr="002D254A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highlight w:val="yellow"/>
              </w:rPr>
            </w:pPr>
            <w:r w:rsidRPr="00C808A0">
              <w:t>220 (</w:t>
            </w:r>
            <w:proofErr w:type="spellStart"/>
            <w:r w:rsidRPr="00C808A0">
              <w:t>двести</w:t>
            </w:r>
            <w:proofErr w:type="spellEnd"/>
            <w:r w:rsidRPr="00C808A0">
              <w:t xml:space="preserve"> </w:t>
            </w:r>
            <w:proofErr w:type="spellStart"/>
            <w:r w:rsidRPr="00C808A0">
              <w:t>двадцать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рублей</w:t>
            </w:r>
            <w:proofErr w:type="spellEnd"/>
            <w:r w:rsidRPr="00C808A0">
              <w:t xml:space="preserve"> 00 </w:t>
            </w:r>
            <w:proofErr w:type="spellStart"/>
            <w:r w:rsidRPr="00C808A0">
              <w:t>копеек</w:t>
            </w:r>
            <w:proofErr w:type="spellEnd"/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highlight w:val="yellow"/>
                <w:lang w:val="ru-RU"/>
              </w:rPr>
            </w:pPr>
            <w:r w:rsidRPr="00C808A0">
              <w:rPr>
                <w:lang w:val="ru-RU"/>
              </w:rPr>
              <w:t>7 964 (семь тысяч девятьсот шестьдесят четыре) рубля 00 копеек</w:t>
            </w:r>
          </w:p>
        </w:tc>
      </w:tr>
      <w:tr w:rsidR="00C808A0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proofErr w:type="spellStart"/>
            <w:r w:rsidRPr="00C808A0">
              <w:t>Административно-бытовое</w:t>
            </w:r>
            <w:proofErr w:type="spellEnd"/>
            <w:r w:rsidRPr="00C808A0">
              <w:t xml:space="preserve">, </w:t>
            </w:r>
            <w:proofErr w:type="spellStart"/>
            <w:r w:rsidRPr="00C808A0">
              <w:t>торговое</w:t>
            </w:r>
            <w:proofErr w:type="spellEnd"/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398 (триста девяносто восемь рублей) 20 копеек</w:t>
            </w:r>
          </w:p>
        </w:tc>
      </w:tr>
      <w:tr w:rsidR="00C808A0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jc w:val="both"/>
            </w:pPr>
            <w:r w:rsidRPr="00C808A0">
              <w:t>5 (</w:t>
            </w:r>
            <w:proofErr w:type="spellStart"/>
            <w:r w:rsidRPr="00C808A0">
              <w:t>пять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лет</w:t>
            </w:r>
            <w:proofErr w:type="spellEnd"/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2.1.7.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C808A0" w:rsidRPr="00C808A0" w:rsidRDefault="00C808A0" w:rsidP="00C808A0">
            <w:pPr>
              <w:tabs>
                <w:tab w:val="left" w:pos="3045"/>
              </w:tabs>
              <w:jc w:val="both"/>
              <w:rPr>
                <w:highlight w:val="yellow"/>
                <w:lang w:val="ru-RU"/>
              </w:rPr>
            </w:pPr>
            <w:r w:rsidRPr="00C808A0">
              <w:rPr>
                <w:lang w:val="ru-RU"/>
              </w:rPr>
              <w:t>7 964 (семь тысяч девятьсот шестьдесят четыре) рубля 00 копеек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2.2.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Лот № 2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2.2.1.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Нежилое помещение с кадастровым номером 24:58:0303016:5646, этаж 2, расположенное по адресу: Российская Федерация, Красноярский край, ЗАТО Железногорск,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Железногорск, ул. Советской Армии, д.30, пом.13/9 (объект 2).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Площадь объекта: 12,7 </w:t>
            </w:r>
            <w:proofErr w:type="spellStart"/>
            <w:r w:rsidRPr="00C808A0">
              <w:rPr>
                <w:lang w:val="ru-RU"/>
              </w:rPr>
              <w:t>кв.м</w:t>
            </w:r>
            <w:proofErr w:type="spellEnd"/>
            <w:r w:rsidRPr="00C808A0">
              <w:rPr>
                <w:lang w:val="ru-RU"/>
              </w:rPr>
              <w:t>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Технические характеристики объекта: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Помещение расположено на втором этаже нежилого здания. Вход в комнату осуществляется из коридора общего пользования. Здание оборудовано центральными системами канализации, холодного водоснабжения, отопления, электроснабжения. Сан. узлы общего пользования - на этаже.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 в информационно-телекоммуникационной сети «Интернет» в разделе Аренда имущества/Аукционы/2025.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2.2.2.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225 (двести двадцать пять) рублей 50 копеек</w:t>
            </w:r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2.2.3.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</w:t>
            </w:r>
            <w:r w:rsidRPr="003F57A1">
              <w:rPr>
                <w:lang w:val="ru-RU"/>
              </w:rPr>
              <w:lastRenderedPageBreak/>
              <w:t xml:space="preserve">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lastRenderedPageBreak/>
              <w:t>2</w:t>
            </w:r>
            <w:r w:rsidRPr="00C808A0">
              <w:t> </w:t>
            </w:r>
            <w:r w:rsidRPr="00C808A0">
              <w:rPr>
                <w:lang w:val="ru-RU"/>
              </w:rPr>
              <w:t>863 (две тысячи восемьсот шестьдесят три) рубля 85 копеек</w:t>
            </w:r>
          </w:p>
        </w:tc>
      </w:tr>
      <w:tr w:rsidR="00C808A0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2.2.4.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proofErr w:type="spellStart"/>
            <w:r w:rsidRPr="00C808A0">
              <w:t>Административно-бытовое</w:t>
            </w:r>
            <w:proofErr w:type="spellEnd"/>
            <w:r w:rsidRPr="00C808A0">
              <w:t xml:space="preserve">, </w:t>
            </w:r>
            <w:proofErr w:type="spellStart"/>
            <w:r w:rsidRPr="00C808A0">
              <w:t>торговое</w:t>
            </w:r>
            <w:proofErr w:type="spellEnd"/>
            <w:r w:rsidRPr="00C808A0">
              <w:t>.</w:t>
            </w:r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2.2.5.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143 (сто сорок три) рубля 19 копеек</w:t>
            </w:r>
          </w:p>
        </w:tc>
      </w:tr>
      <w:tr w:rsidR="00C808A0" w:rsidRPr="006A5B6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2.2.6.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jc w:val="both"/>
            </w:pPr>
            <w:r w:rsidRPr="00C808A0">
              <w:t>5 (</w:t>
            </w:r>
            <w:proofErr w:type="spellStart"/>
            <w:r w:rsidRPr="00C808A0">
              <w:t>пять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лет</w:t>
            </w:r>
            <w:proofErr w:type="spellEnd"/>
          </w:p>
        </w:tc>
      </w:tr>
      <w:tr w:rsidR="00C808A0" w:rsidRPr="00DE1C92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2.2.7.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2</w:t>
            </w:r>
            <w:r w:rsidRPr="00C808A0">
              <w:t> </w:t>
            </w:r>
            <w:r w:rsidRPr="00C808A0">
              <w:rPr>
                <w:lang w:val="ru-RU"/>
              </w:rPr>
              <w:t>863 (две тысячи восемьсот шестьдесят три) рубля 85 копеек</w:t>
            </w:r>
          </w:p>
        </w:tc>
      </w:tr>
      <w:bookmarkEnd w:id="0"/>
      <w:tr w:rsidR="00C808A0" w:rsidRPr="003F57A1" w:rsidTr="00C808A0">
        <w:tc>
          <w:tcPr>
            <w:tcW w:w="815" w:type="dxa"/>
          </w:tcPr>
          <w:p w:rsidR="00C808A0" w:rsidRPr="003F57A1" w:rsidRDefault="00C808A0" w:rsidP="00706B25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2.</w:t>
            </w:r>
            <w:r>
              <w:rPr>
                <w:b/>
                <w:lang w:val="ru-RU"/>
              </w:rPr>
              <w:t>3</w:t>
            </w:r>
            <w:r w:rsidRPr="003F57A1">
              <w:rPr>
                <w:b/>
                <w:lang w:val="ru-RU"/>
              </w:rPr>
              <w:t>.</w:t>
            </w:r>
          </w:p>
        </w:tc>
        <w:tc>
          <w:tcPr>
            <w:tcW w:w="2971" w:type="dxa"/>
          </w:tcPr>
          <w:p w:rsidR="00C808A0" w:rsidRPr="003F57A1" w:rsidRDefault="00C808A0" w:rsidP="00706B25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 xml:space="preserve">Лот № 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6353" w:type="dxa"/>
          </w:tcPr>
          <w:p w:rsidR="00C808A0" w:rsidRPr="003F57A1" w:rsidRDefault="00C808A0" w:rsidP="00706B25">
            <w:pPr>
              <w:rPr>
                <w:b/>
                <w:lang w:val="ru-RU"/>
              </w:rPr>
            </w:pPr>
          </w:p>
        </w:tc>
      </w:tr>
      <w:tr w:rsidR="00C808A0" w:rsidRPr="00DE1C92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  <w:r w:rsidRPr="003F57A1">
              <w:rPr>
                <w:lang w:val="ru-RU"/>
              </w:rPr>
              <w:t>.1.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Нежилое помещение с кадастровым номером 24:58:0303016:5629, этаж 2, расположенное по адресу: Российская Федерация, Красноярский край, ЗАТО Железногорск,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Железногорск, ул. Советской Армии, д.30, пом.13/10 (объект</w:t>
            </w:r>
            <w:r w:rsidRPr="00C808A0">
              <w:t> </w:t>
            </w:r>
            <w:r w:rsidRPr="00C808A0">
              <w:rPr>
                <w:lang w:val="ru-RU"/>
              </w:rPr>
              <w:t>3).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Площадь объекта: 11,6 </w:t>
            </w:r>
            <w:proofErr w:type="spellStart"/>
            <w:r w:rsidRPr="00C808A0">
              <w:rPr>
                <w:lang w:val="ru-RU"/>
              </w:rPr>
              <w:t>кв.м</w:t>
            </w:r>
            <w:proofErr w:type="spellEnd"/>
            <w:r w:rsidRPr="00C808A0">
              <w:rPr>
                <w:lang w:val="ru-RU"/>
              </w:rPr>
              <w:t>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Технические характеристики объекта: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Помещение расположено на втором этаже нежилого здания. Вход в комнату осуществляется из коридора общего пользования. Здание оборудовано центральными системами канализации, холодного водоснабжения, отопления, электроснабжения. Сан. узлы общего пользования - на этаже.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 в информационно-телекоммуникационной сети «Интернет» в разделе Аренда имущества/Аукционы/2025.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808A0" w:rsidRPr="002D254A" w:rsidTr="00332011">
        <w:tc>
          <w:tcPr>
            <w:tcW w:w="815" w:type="dxa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  <w:r w:rsidRPr="002D254A">
              <w:rPr>
                <w:lang w:val="ru-RU"/>
              </w:rPr>
              <w:t>.2.</w:t>
            </w:r>
          </w:p>
        </w:tc>
        <w:tc>
          <w:tcPr>
            <w:tcW w:w="2971" w:type="dxa"/>
          </w:tcPr>
          <w:p w:rsidR="00C808A0" w:rsidRPr="002D254A" w:rsidRDefault="00C808A0" w:rsidP="00C808A0">
            <w:pPr>
              <w:rPr>
                <w:lang w:val="ru-RU"/>
              </w:rPr>
            </w:pPr>
            <w:r w:rsidRPr="002D254A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2D254A">
              <w:rPr>
                <w:lang w:val="ru-RU"/>
              </w:rPr>
              <w:t>кв.м</w:t>
            </w:r>
            <w:proofErr w:type="spellEnd"/>
            <w:r w:rsidRPr="002D254A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r w:rsidRPr="00C808A0">
              <w:t>220 (</w:t>
            </w:r>
            <w:proofErr w:type="spellStart"/>
            <w:r w:rsidRPr="00C808A0">
              <w:t>двести</w:t>
            </w:r>
            <w:proofErr w:type="spellEnd"/>
            <w:r w:rsidRPr="00C808A0">
              <w:t xml:space="preserve"> </w:t>
            </w:r>
            <w:proofErr w:type="spellStart"/>
            <w:r w:rsidRPr="00C808A0">
              <w:t>двадцать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рублей</w:t>
            </w:r>
            <w:proofErr w:type="spellEnd"/>
            <w:r w:rsidRPr="00C808A0">
              <w:t xml:space="preserve"> 00 </w:t>
            </w:r>
            <w:proofErr w:type="spellStart"/>
            <w:r w:rsidRPr="00C808A0">
              <w:t>копеек</w:t>
            </w:r>
            <w:proofErr w:type="spellEnd"/>
          </w:p>
        </w:tc>
      </w:tr>
      <w:tr w:rsidR="00C808A0" w:rsidRPr="00DE1C92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  <w:r w:rsidRPr="003F57A1">
              <w:rPr>
                <w:lang w:val="ru-RU"/>
              </w:rPr>
              <w:t>.3.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2</w:t>
            </w:r>
            <w:r w:rsidRPr="00C808A0">
              <w:t> </w:t>
            </w:r>
            <w:r w:rsidRPr="00C808A0">
              <w:rPr>
                <w:lang w:val="ru-RU"/>
              </w:rPr>
              <w:t>552 (две тысячи пятьсот пятьдесят два) рубля 00 копеек</w:t>
            </w:r>
          </w:p>
        </w:tc>
      </w:tr>
      <w:tr w:rsidR="00C808A0" w:rsidRPr="003F57A1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</w:t>
            </w:r>
            <w:r>
              <w:rPr>
                <w:lang w:val="ru-RU"/>
              </w:rPr>
              <w:t>.3</w:t>
            </w:r>
            <w:r w:rsidRPr="003F57A1">
              <w:rPr>
                <w:lang w:val="ru-RU"/>
              </w:rPr>
              <w:t>.4.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proofErr w:type="spellStart"/>
            <w:r w:rsidRPr="00C808A0">
              <w:t>Административно-бытовое</w:t>
            </w:r>
            <w:proofErr w:type="spellEnd"/>
            <w:r w:rsidRPr="00C808A0">
              <w:t xml:space="preserve">, </w:t>
            </w:r>
            <w:proofErr w:type="spellStart"/>
            <w:r w:rsidRPr="00C808A0">
              <w:t>торговое</w:t>
            </w:r>
            <w:proofErr w:type="spellEnd"/>
            <w:r w:rsidRPr="00C808A0">
              <w:t>.</w:t>
            </w:r>
          </w:p>
        </w:tc>
      </w:tr>
      <w:tr w:rsidR="00C808A0" w:rsidRPr="00DE1C92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</w:t>
            </w:r>
            <w:r>
              <w:rPr>
                <w:lang w:val="ru-RU"/>
              </w:rPr>
              <w:t>.3</w:t>
            </w:r>
            <w:r w:rsidRPr="003F57A1">
              <w:rPr>
                <w:lang w:val="ru-RU"/>
              </w:rPr>
              <w:t>.5.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127 (сто двадцать семь) рублей 60 копеек</w:t>
            </w:r>
          </w:p>
        </w:tc>
      </w:tr>
      <w:tr w:rsidR="00C808A0" w:rsidRPr="003F57A1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  <w:r w:rsidRPr="003F57A1">
              <w:rPr>
                <w:lang w:val="ru-RU"/>
              </w:rPr>
              <w:t>.6.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jc w:val="both"/>
            </w:pPr>
            <w:r w:rsidRPr="00C808A0">
              <w:t>5 (</w:t>
            </w:r>
            <w:proofErr w:type="spellStart"/>
            <w:r w:rsidRPr="00C808A0">
              <w:t>пять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лет</w:t>
            </w:r>
            <w:proofErr w:type="spellEnd"/>
          </w:p>
        </w:tc>
      </w:tr>
      <w:tr w:rsidR="00C808A0" w:rsidRPr="00DE1C92" w:rsidTr="00C808A0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  <w:r w:rsidRPr="003F57A1">
              <w:rPr>
                <w:lang w:val="ru-RU"/>
              </w:rPr>
              <w:t>.7.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2</w:t>
            </w:r>
            <w:r w:rsidRPr="00C808A0">
              <w:t> </w:t>
            </w:r>
            <w:r w:rsidRPr="00C808A0">
              <w:rPr>
                <w:lang w:val="ru-RU"/>
              </w:rPr>
              <w:t>552 (две тысячи пятьсот пятьдесят два) рубля 00 копеек</w:t>
            </w:r>
          </w:p>
        </w:tc>
      </w:tr>
      <w:tr w:rsidR="00C808A0" w:rsidRPr="003F57A1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2.</w:t>
            </w:r>
            <w:r>
              <w:rPr>
                <w:b/>
                <w:lang w:val="ru-RU"/>
              </w:rPr>
              <w:t>4</w:t>
            </w:r>
            <w:r w:rsidRPr="003F57A1">
              <w:rPr>
                <w:b/>
                <w:lang w:val="ru-RU"/>
              </w:rPr>
              <w:t>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 xml:space="preserve">Лот № 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</w:pPr>
          </w:p>
        </w:tc>
      </w:tr>
      <w:tr w:rsidR="00C808A0" w:rsidRPr="00DE1C92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3F57A1">
              <w:rPr>
                <w:lang w:val="ru-RU"/>
              </w:rPr>
              <w:t>.1.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Комнаты 33-35 (согласно техническому плану помещения от 24.12.2018), нежилого помещения с кадастровым номером 24:58:0303016:5606, этаж 3, расположенное по адресу: Российская Федерация, Красноярский край, ЗАТО Железногорск,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Железногорск, ул. Советской Армии, д.30, пом.14/9 (объект</w:t>
            </w:r>
            <w:r w:rsidRPr="00C808A0">
              <w:t> </w:t>
            </w:r>
            <w:r w:rsidRPr="00C808A0">
              <w:rPr>
                <w:lang w:val="ru-RU"/>
              </w:rPr>
              <w:t>4).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Площадь объекта: 89,8 </w:t>
            </w:r>
            <w:proofErr w:type="spellStart"/>
            <w:r w:rsidRPr="00C808A0">
              <w:rPr>
                <w:lang w:val="ru-RU"/>
              </w:rPr>
              <w:t>кв.м</w:t>
            </w:r>
            <w:proofErr w:type="spellEnd"/>
            <w:r w:rsidRPr="00C808A0">
              <w:rPr>
                <w:lang w:val="ru-RU"/>
              </w:rPr>
              <w:t>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Технические характеристики объекта: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Помещение расположено на третьем этаже нежилого здания. Вход в комнату осуществляется из коридора общего пользования. Здание оборудовано центральными системами канализации, холодного </w:t>
            </w:r>
            <w:r w:rsidRPr="00C808A0">
              <w:rPr>
                <w:lang w:val="ru-RU"/>
              </w:rPr>
              <w:lastRenderedPageBreak/>
              <w:t>водоснабжения, отопления, электроснабжения. Сан. узлы общего пользования - на этаже.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C808A0">
              <w:t> </w:t>
            </w:r>
            <w:r w:rsidRPr="00C808A0">
              <w:rPr>
                <w:lang w:val="ru-RU"/>
              </w:rPr>
              <w:t>Железногорск в информационно-телекоммуникационной сети «Интернет» в разделе Аренда имущества/Аукционы/2025.</w:t>
            </w:r>
          </w:p>
          <w:p w:rsidR="00C808A0" w:rsidRPr="00C808A0" w:rsidRDefault="00C808A0" w:rsidP="00C808A0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808A0" w:rsidRPr="00C808A0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lastRenderedPageBreak/>
              <w:t>2.</w:t>
            </w:r>
            <w:r>
              <w:rPr>
                <w:lang w:val="ru-RU"/>
              </w:rPr>
              <w:t>4</w:t>
            </w:r>
            <w:r w:rsidRPr="003F57A1">
              <w:rPr>
                <w:lang w:val="ru-RU"/>
              </w:rPr>
              <w:t>.2.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r w:rsidRPr="00C808A0">
              <w:t>220 (</w:t>
            </w:r>
            <w:proofErr w:type="spellStart"/>
            <w:r w:rsidRPr="00C808A0">
              <w:t>двести</w:t>
            </w:r>
            <w:proofErr w:type="spellEnd"/>
            <w:r w:rsidRPr="00C808A0">
              <w:t xml:space="preserve"> </w:t>
            </w:r>
            <w:proofErr w:type="spellStart"/>
            <w:r w:rsidRPr="00C808A0">
              <w:t>двадцать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рублей</w:t>
            </w:r>
            <w:proofErr w:type="spellEnd"/>
            <w:r w:rsidRPr="00C808A0">
              <w:t xml:space="preserve"> 00 </w:t>
            </w:r>
            <w:proofErr w:type="spellStart"/>
            <w:r w:rsidRPr="00C808A0">
              <w:t>копеек</w:t>
            </w:r>
            <w:proofErr w:type="spellEnd"/>
          </w:p>
        </w:tc>
      </w:tr>
      <w:tr w:rsidR="00C808A0" w:rsidRPr="00DE1C92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3F57A1">
              <w:rPr>
                <w:lang w:val="ru-RU"/>
              </w:rPr>
              <w:t>.3.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19</w:t>
            </w:r>
            <w:r w:rsidRPr="00C808A0">
              <w:t> </w:t>
            </w:r>
            <w:r w:rsidRPr="00C808A0">
              <w:rPr>
                <w:lang w:val="ru-RU"/>
              </w:rPr>
              <w:t>756 (девятнадцать тысяч семьсот пятьдесят шесть) рублей 00 копеек</w:t>
            </w:r>
          </w:p>
        </w:tc>
      </w:tr>
      <w:tr w:rsidR="00C808A0" w:rsidRPr="003F57A1" w:rsidTr="00332011">
        <w:tc>
          <w:tcPr>
            <w:tcW w:w="815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3F57A1">
              <w:rPr>
                <w:lang w:val="ru-RU"/>
              </w:rPr>
              <w:t>.4.</w:t>
            </w:r>
          </w:p>
        </w:tc>
        <w:tc>
          <w:tcPr>
            <w:tcW w:w="2971" w:type="dxa"/>
          </w:tcPr>
          <w:p w:rsidR="00C808A0" w:rsidRPr="003F57A1" w:rsidRDefault="00C808A0" w:rsidP="00C808A0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</w:pPr>
            <w:proofErr w:type="spellStart"/>
            <w:r w:rsidRPr="00C808A0">
              <w:t>Административно-бытовое</w:t>
            </w:r>
            <w:proofErr w:type="spellEnd"/>
            <w:r w:rsidRPr="00C808A0">
              <w:t xml:space="preserve">, </w:t>
            </w:r>
            <w:proofErr w:type="spellStart"/>
            <w:r w:rsidRPr="00C808A0">
              <w:t>торговое</w:t>
            </w:r>
            <w:proofErr w:type="spellEnd"/>
            <w:r w:rsidRPr="00C808A0">
              <w:t>.</w:t>
            </w:r>
          </w:p>
        </w:tc>
      </w:tr>
      <w:tr w:rsidR="00C808A0" w:rsidRPr="00DE1C92" w:rsidTr="00332011">
        <w:tc>
          <w:tcPr>
            <w:tcW w:w="815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6A5B61">
              <w:rPr>
                <w:lang w:val="ru-RU"/>
              </w:rPr>
              <w:t>.5.</w:t>
            </w:r>
          </w:p>
        </w:tc>
        <w:tc>
          <w:tcPr>
            <w:tcW w:w="2971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C808A0" w:rsidRPr="00C808A0" w:rsidRDefault="00C808A0" w:rsidP="00C808A0">
            <w:pPr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987 (девятьсот восемьдесят семь) рублей 80 копеек</w:t>
            </w:r>
          </w:p>
        </w:tc>
      </w:tr>
      <w:tr w:rsidR="00C808A0" w:rsidRPr="006A5B61" w:rsidTr="00332011">
        <w:tc>
          <w:tcPr>
            <w:tcW w:w="815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6A5B61">
              <w:rPr>
                <w:lang w:val="ru-RU"/>
              </w:rPr>
              <w:t>.6.</w:t>
            </w:r>
          </w:p>
        </w:tc>
        <w:tc>
          <w:tcPr>
            <w:tcW w:w="2971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vAlign w:val="center"/>
          </w:tcPr>
          <w:p w:rsidR="00C808A0" w:rsidRPr="00C808A0" w:rsidRDefault="00C808A0" w:rsidP="00C808A0">
            <w:pPr>
              <w:autoSpaceDE w:val="0"/>
              <w:autoSpaceDN w:val="0"/>
              <w:jc w:val="both"/>
            </w:pPr>
            <w:r w:rsidRPr="00C808A0">
              <w:t>5 (</w:t>
            </w:r>
            <w:proofErr w:type="spellStart"/>
            <w:r w:rsidRPr="00C808A0">
              <w:t>пять</w:t>
            </w:r>
            <w:proofErr w:type="spellEnd"/>
            <w:r w:rsidRPr="00C808A0">
              <w:t xml:space="preserve">) </w:t>
            </w:r>
            <w:proofErr w:type="spellStart"/>
            <w:r w:rsidRPr="00C808A0">
              <w:t>лет</w:t>
            </w:r>
            <w:proofErr w:type="spellEnd"/>
          </w:p>
        </w:tc>
      </w:tr>
      <w:tr w:rsidR="00C808A0" w:rsidRPr="00DE1C92" w:rsidTr="00C808A0">
        <w:tc>
          <w:tcPr>
            <w:tcW w:w="815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  <w:r w:rsidRPr="006A5B61">
              <w:rPr>
                <w:lang w:val="ru-RU"/>
              </w:rPr>
              <w:t>.7.</w:t>
            </w:r>
          </w:p>
        </w:tc>
        <w:tc>
          <w:tcPr>
            <w:tcW w:w="2971" w:type="dxa"/>
          </w:tcPr>
          <w:p w:rsidR="00C808A0" w:rsidRPr="006A5B61" w:rsidRDefault="00C808A0" w:rsidP="00C808A0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</w:tcPr>
          <w:p w:rsidR="00C808A0" w:rsidRPr="00C808A0" w:rsidRDefault="00C808A0" w:rsidP="00C808A0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C808A0">
              <w:rPr>
                <w:lang w:val="ru-RU"/>
              </w:rPr>
              <w:t>19</w:t>
            </w:r>
            <w:r w:rsidRPr="00C808A0">
              <w:t> </w:t>
            </w:r>
            <w:r w:rsidRPr="00C808A0">
              <w:rPr>
                <w:lang w:val="ru-RU"/>
              </w:rPr>
              <w:t>756 (девятнадцать тысяч семьсот пятьдесят шесть) рублей 00 копеек</w:t>
            </w:r>
          </w:p>
        </w:tc>
      </w:tr>
      <w:tr w:rsidR="00C808A0" w:rsidRPr="00DE1C92" w:rsidTr="00C808A0">
        <w:tc>
          <w:tcPr>
            <w:tcW w:w="815" w:type="dxa"/>
          </w:tcPr>
          <w:p w:rsidR="00C808A0" w:rsidRPr="006A5B61" w:rsidRDefault="00C808A0" w:rsidP="00706B25">
            <w:pPr>
              <w:rPr>
                <w:lang w:val="ru-RU"/>
              </w:rPr>
            </w:pPr>
            <w:r w:rsidRPr="006A5B61">
              <w:rPr>
                <w:lang w:val="ru-RU"/>
              </w:rPr>
              <w:t>3.</w:t>
            </w:r>
          </w:p>
        </w:tc>
        <w:tc>
          <w:tcPr>
            <w:tcW w:w="2971" w:type="dxa"/>
          </w:tcPr>
          <w:p w:rsidR="00C808A0" w:rsidRPr="006A5B61" w:rsidRDefault="00C808A0" w:rsidP="00706B25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C808A0" w:rsidRPr="006A5B61" w:rsidRDefault="00C808A0" w:rsidP="00706B25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C808A0" w:rsidRPr="006A5B61" w:rsidRDefault="00C808A0" w:rsidP="00706B25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C808A0" w:rsidRPr="006A5B61" w:rsidRDefault="00C808A0" w:rsidP="00706B25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C808A0" w:rsidRPr="006A5B61" w:rsidRDefault="00C808A0" w:rsidP="00706B25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C808A0" w:rsidRPr="006A5B61" w:rsidRDefault="00C808A0" w:rsidP="00706B25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C808A0" w:rsidRPr="006A5B61" w:rsidRDefault="00C808A0" w:rsidP="00706B25">
            <w:pPr>
              <w:ind w:firstLine="317"/>
              <w:rPr>
                <w:lang w:val="ru-RU"/>
              </w:rPr>
            </w:pPr>
          </w:p>
          <w:p w:rsidR="00C808A0" w:rsidRPr="006A5B61" w:rsidRDefault="00C808A0" w:rsidP="00706B25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окончания срока подачи заявок: </w:t>
            </w:r>
          </w:p>
          <w:p w:rsidR="00C808A0" w:rsidRPr="009000EB" w:rsidRDefault="00C808A0" w:rsidP="00706B25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>
              <w:rPr>
                <w:b/>
                <w:lang w:val="ru-RU"/>
              </w:rPr>
              <w:t>17</w:t>
            </w:r>
            <w:r w:rsidRPr="009000EB">
              <w:rPr>
                <w:b/>
                <w:lang w:val="ru-RU"/>
              </w:rPr>
              <w:t xml:space="preserve">» </w:t>
            </w:r>
            <w:r>
              <w:rPr>
                <w:b/>
                <w:lang w:val="ru-RU"/>
              </w:rPr>
              <w:t xml:space="preserve">декабря </w:t>
            </w:r>
            <w:r w:rsidRPr="009000EB">
              <w:rPr>
                <w:b/>
                <w:lang w:val="ru-RU"/>
              </w:rPr>
              <w:t>202</w:t>
            </w:r>
            <w:r>
              <w:rPr>
                <w:b/>
                <w:lang w:val="ru-RU"/>
              </w:rPr>
              <w:t>5</w:t>
            </w:r>
            <w:r w:rsidRPr="009000EB">
              <w:rPr>
                <w:b/>
                <w:lang w:val="ru-RU"/>
              </w:rPr>
              <w:t xml:space="preserve"> в 17 час. 00 мин. (время местное)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</w:t>
            </w:r>
            <w:r w:rsidRPr="004373F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0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A55C19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2A7D1D" w:rsidRPr="002A7D1D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3619F4" w:rsidRPr="003619F4" w:rsidRDefault="00A55C19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 У</w:t>
            </w:r>
            <w:r w:rsidR="003619F4"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2A7D1D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2A7D1D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lastRenderedPageBreak/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D821E0" w:rsidP="00923E57">
            <w:pPr>
              <w:jc w:val="both"/>
              <w:rPr>
                <w:lang w:val="ru-RU"/>
              </w:rPr>
            </w:pPr>
            <w:r w:rsidRPr="006A5B61">
              <w:rPr>
                <w:bCs/>
                <w:lang w:val="ru-RU"/>
              </w:rPr>
              <w:t xml:space="preserve"> «</w:t>
            </w:r>
            <w:r w:rsidR="00C808A0">
              <w:rPr>
                <w:bCs/>
                <w:lang w:val="ru-RU"/>
              </w:rPr>
              <w:t>18</w:t>
            </w:r>
            <w:r w:rsidRPr="006A5B61">
              <w:rPr>
                <w:bCs/>
                <w:lang w:val="ru-RU"/>
              </w:rPr>
              <w:t xml:space="preserve">» </w:t>
            </w:r>
            <w:r w:rsidR="00C808A0">
              <w:rPr>
                <w:bCs/>
                <w:lang w:val="ru-RU"/>
              </w:rPr>
              <w:t>декабря</w:t>
            </w:r>
            <w:r w:rsidR="00923E57">
              <w:rPr>
                <w:bCs/>
                <w:lang w:val="ru-RU"/>
              </w:rPr>
              <w:t xml:space="preserve"> </w:t>
            </w:r>
            <w:r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Pr="006A5B61">
              <w:rPr>
                <w:lang w:val="ru-RU"/>
              </w:rPr>
              <w:t>.00 (время местное).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353" w:type="dxa"/>
          </w:tcPr>
          <w:p w:rsidR="00A13931" w:rsidRPr="006A5B61" w:rsidRDefault="0007357F" w:rsidP="00923E57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923E57">
              <w:rPr>
                <w:lang w:val="ru-RU"/>
              </w:rPr>
              <w:t>2</w:t>
            </w:r>
            <w:r w:rsidR="00C808A0">
              <w:rPr>
                <w:lang w:val="ru-RU"/>
              </w:rPr>
              <w:t>2</w:t>
            </w:r>
            <w:r w:rsidRPr="006A5B61">
              <w:rPr>
                <w:lang w:val="ru-RU"/>
              </w:rPr>
              <w:t xml:space="preserve">» </w:t>
            </w:r>
            <w:r w:rsidR="00C808A0">
              <w:rPr>
                <w:lang w:val="ru-RU"/>
              </w:rPr>
              <w:t>декабря</w:t>
            </w:r>
            <w:r w:rsidR="00923E57">
              <w:rPr>
                <w:lang w:val="ru-RU"/>
              </w:rPr>
              <w:t xml:space="preserve"> 2025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C808A0" w:rsidRDefault="0007357F" w:rsidP="00C808A0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r w:rsidR="00C808A0" w:rsidRPr="0067659F">
              <w:rPr>
                <w:lang w:val="ru-RU"/>
              </w:rPr>
              <w:t>арендуемого объекта,</w:t>
            </w:r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694978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  <w:p w:rsidR="00C808A0" w:rsidRDefault="00C808A0" w:rsidP="00C808A0">
            <w:pPr>
              <w:ind w:firstLine="317"/>
              <w:jc w:val="both"/>
              <w:rPr>
                <w:lang w:val="ru-RU"/>
              </w:rPr>
            </w:pPr>
          </w:p>
          <w:p w:rsidR="00694978" w:rsidRPr="0007357F" w:rsidRDefault="00694978" w:rsidP="00694978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 xml:space="preserve">Арендная плата </w:t>
            </w:r>
            <w:r>
              <w:rPr>
                <w:lang w:val="ru-RU"/>
              </w:rPr>
              <w:t>за пользованием земельным участком вно</w:t>
            </w:r>
            <w:r w:rsidRPr="0007357F">
              <w:rPr>
                <w:lang w:val="ru-RU"/>
              </w:rPr>
              <w:t>сится арендатором еже</w:t>
            </w:r>
            <w:r>
              <w:rPr>
                <w:lang w:val="ru-RU"/>
              </w:rPr>
              <w:t>квартально</w:t>
            </w:r>
            <w:r w:rsidRPr="0007357F">
              <w:rPr>
                <w:lang w:val="ru-RU"/>
              </w:rPr>
              <w:t xml:space="preserve"> не позднее </w:t>
            </w:r>
            <w:r>
              <w:rPr>
                <w:lang w:val="ru-RU"/>
              </w:rPr>
              <w:t>20</w:t>
            </w:r>
            <w:r w:rsidRPr="0007357F">
              <w:rPr>
                <w:lang w:val="ru-RU"/>
              </w:rPr>
              <w:t xml:space="preserve"> числа </w:t>
            </w:r>
            <w:r>
              <w:rPr>
                <w:lang w:val="ru-RU"/>
              </w:rPr>
              <w:t>последнего месяца текущего квартала</w:t>
            </w:r>
            <w:r w:rsidRPr="0007357F">
              <w:rPr>
                <w:lang w:val="ru-RU"/>
              </w:rPr>
              <w:t>, по реквизитам, указанным в договоре аренды.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 проведения аукциона.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аукционе.</w:t>
            </w:r>
          </w:p>
        </w:tc>
      </w:tr>
      <w:tr w:rsidR="00A13931" w:rsidRPr="00DE1C92" w:rsidTr="002C4B9C">
        <w:tc>
          <w:tcPr>
            <w:tcW w:w="815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353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DE1C92">
      <w:pPr>
        <w:rPr>
          <w:szCs w:val="24"/>
          <w:lang w:val="ru-RU"/>
        </w:rPr>
      </w:pPr>
      <w:bookmarkStart w:id="1" w:name="_GoBack"/>
      <w:bookmarkEnd w:id="1"/>
    </w:p>
    <w:sectPr w:rsidR="00DF2321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24" w:rsidRDefault="004F7824">
      <w:r>
        <w:separator/>
      </w:r>
    </w:p>
  </w:endnote>
  <w:endnote w:type="continuationSeparator" w:id="0">
    <w:p w:rsidR="004F7824" w:rsidRDefault="004F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24" w:rsidRDefault="004F7824">
      <w:r>
        <w:separator/>
      </w:r>
    </w:p>
  </w:footnote>
  <w:footnote w:type="continuationSeparator" w:id="0">
    <w:p w:rsidR="004F7824" w:rsidRDefault="004F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48A6"/>
    <w:rsid w:val="00026735"/>
    <w:rsid w:val="00030C82"/>
    <w:rsid w:val="00031E1B"/>
    <w:rsid w:val="000361BB"/>
    <w:rsid w:val="00040CD2"/>
    <w:rsid w:val="0004173F"/>
    <w:rsid w:val="00046451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0B34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67DB3"/>
    <w:rsid w:val="00480732"/>
    <w:rsid w:val="004875BA"/>
    <w:rsid w:val="0049422C"/>
    <w:rsid w:val="004943EA"/>
    <w:rsid w:val="004A06DC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E18C2"/>
    <w:rsid w:val="004E5C0D"/>
    <w:rsid w:val="004E7287"/>
    <w:rsid w:val="004F1030"/>
    <w:rsid w:val="004F34E6"/>
    <w:rsid w:val="004F7824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775E7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3E46"/>
    <w:rsid w:val="00685EA7"/>
    <w:rsid w:val="00685F37"/>
    <w:rsid w:val="006869CC"/>
    <w:rsid w:val="00686C35"/>
    <w:rsid w:val="006870D8"/>
    <w:rsid w:val="00687B3C"/>
    <w:rsid w:val="006900BE"/>
    <w:rsid w:val="0069107B"/>
    <w:rsid w:val="00694978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4E8C"/>
    <w:rsid w:val="007F77DA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52FA"/>
    <w:rsid w:val="00B26D67"/>
    <w:rsid w:val="00B2778E"/>
    <w:rsid w:val="00B3494E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55428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1AD0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08A0"/>
    <w:rsid w:val="00C82B9B"/>
    <w:rsid w:val="00C8366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D48AD"/>
    <w:rsid w:val="00DD4937"/>
    <w:rsid w:val="00DD49FF"/>
    <w:rsid w:val="00DD6982"/>
    <w:rsid w:val="00DD73F6"/>
    <w:rsid w:val="00DE1AC6"/>
    <w:rsid w:val="00DE1C92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6084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2EF"/>
    <w:rsid w:val="00FA4A04"/>
    <w:rsid w:val="00FA5412"/>
    <w:rsid w:val="00FA66CD"/>
    <w:rsid w:val="00FA6E55"/>
    <w:rsid w:val="00FC12E2"/>
    <w:rsid w:val="00FC3252"/>
    <w:rsid w:val="00FC3458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6F1BE-592A-4450-94BC-236C592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A9B6-CA0D-48A8-840E-EE586F6C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18923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72</cp:revision>
  <cp:lastPrinted>2025-11-21T01:52:00Z</cp:lastPrinted>
  <dcterms:created xsi:type="dcterms:W3CDTF">2024-02-26T04:18:00Z</dcterms:created>
  <dcterms:modified xsi:type="dcterms:W3CDTF">2025-11-24T02:37:00Z</dcterms:modified>
</cp:coreProperties>
</file>